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28"/>
          <w:szCs w:val="28"/>
        </w:rPr>
      </w:pPr>
      <w:r w:rsidRPr="000B78B2">
        <w:rPr>
          <w:rStyle w:val="c2"/>
          <w:bCs/>
          <w:color w:val="000000"/>
          <w:sz w:val="28"/>
          <w:szCs w:val="28"/>
        </w:rPr>
        <w:t>Муниципальное бюджетное дошкольное</w:t>
      </w:r>
      <w:r>
        <w:rPr>
          <w:rStyle w:val="c2"/>
          <w:bCs/>
          <w:color w:val="000000"/>
          <w:sz w:val="28"/>
          <w:szCs w:val="28"/>
        </w:rPr>
        <w:t xml:space="preserve"> образовательное учреждение</w:t>
      </w: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детский сад№8  «Тополек» г.Петровска Саратовской области</w:t>
      </w: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28"/>
          <w:szCs w:val="28"/>
        </w:rPr>
      </w:pP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28"/>
          <w:szCs w:val="28"/>
        </w:rPr>
      </w:pP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28"/>
          <w:szCs w:val="28"/>
        </w:rPr>
      </w:pP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28"/>
          <w:szCs w:val="28"/>
        </w:rPr>
      </w:pP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36"/>
          <w:szCs w:val="36"/>
        </w:rPr>
      </w:pPr>
      <w:r w:rsidRPr="000B78B2">
        <w:rPr>
          <w:rStyle w:val="c2"/>
          <w:bCs/>
          <w:color w:val="000000"/>
          <w:sz w:val="36"/>
          <w:szCs w:val="36"/>
        </w:rPr>
        <w:t>Педагогический дистанционный  конкурс,</w:t>
      </w:r>
    </w:p>
    <w:p w:rsidR="000B78B2" w:rsidRPr="000B78B2" w:rsidRDefault="0010328C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36"/>
          <w:szCs w:val="36"/>
        </w:rPr>
      </w:pPr>
      <w:r>
        <w:rPr>
          <w:rStyle w:val="c2"/>
          <w:bCs/>
          <w:color w:val="000000"/>
          <w:sz w:val="36"/>
          <w:szCs w:val="36"/>
        </w:rPr>
        <w:t>п</w:t>
      </w:r>
      <w:r w:rsidR="000B78B2" w:rsidRPr="000B78B2">
        <w:rPr>
          <w:rStyle w:val="c2"/>
          <w:bCs/>
          <w:color w:val="000000"/>
          <w:sz w:val="36"/>
          <w:szCs w:val="36"/>
        </w:rPr>
        <w:t>освященный</w:t>
      </w:r>
      <w:r>
        <w:rPr>
          <w:rStyle w:val="c2"/>
          <w:bCs/>
          <w:color w:val="000000"/>
          <w:sz w:val="36"/>
          <w:szCs w:val="36"/>
        </w:rPr>
        <w:t xml:space="preserve"> </w:t>
      </w:r>
      <w:r w:rsidR="000B78B2" w:rsidRPr="000B78B2">
        <w:rPr>
          <w:rStyle w:val="c2"/>
          <w:bCs/>
          <w:color w:val="000000"/>
          <w:sz w:val="36"/>
          <w:szCs w:val="36"/>
        </w:rPr>
        <w:t>75-летию Великой Победы</w:t>
      </w: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36"/>
          <w:szCs w:val="36"/>
        </w:rPr>
      </w:pPr>
      <w:r w:rsidRPr="000B78B2">
        <w:rPr>
          <w:rStyle w:val="c2"/>
          <w:bCs/>
          <w:color w:val="000000"/>
          <w:sz w:val="36"/>
          <w:szCs w:val="36"/>
        </w:rPr>
        <w:t>«Я расскажу вам о войне…»</w:t>
      </w: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36"/>
          <w:szCs w:val="36"/>
        </w:rPr>
      </w:pPr>
      <w:r w:rsidRPr="000B78B2">
        <w:rPr>
          <w:rStyle w:val="c2"/>
          <w:bCs/>
          <w:color w:val="000000"/>
          <w:sz w:val="36"/>
          <w:szCs w:val="36"/>
        </w:rPr>
        <w:t>Номинация</w:t>
      </w:r>
      <w:r w:rsidR="0010328C">
        <w:rPr>
          <w:rStyle w:val="c2"/>
          <w:bCs/>
          <w:color w:val="000000"/>
          <w:sz w:val="36"/>
          <w:szCs w:val="36"/>
        </w:rPr>
        <w:t xml:space="preserve">: </w:t>
      </w:r>
      <w:r w:rsidRPr="000B78B2">
        <w:rPr>
          <w:rStyle w:val="c2"/>
          <w:bCs/>
          <w:color w:val="000000"/>
          <w:sz w:val="36"/>
          <w:szCs w:val="36"/>
        </w:rPr>
        <w:t xml:space="preserve"> «Мой мастер- класс»</w:t>
      </w: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36"/>
          <w:szCs w:val="36"/>
        </w:rPr>
      </w:pP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36"/>
          <w:szCs w:val="36"/>
        </w:rPr>
      </w:pP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/>
          <w:bCs/>
          <w:color w:val="000000"/>
          <w:sz w:val="32"/>
          <w:szCs w:val="32"/>
        </w:rPr>
      </w:pPr>
      <w:r w:rsidRPr="000B78B2">
        <w:rPr>
          <w:rStyle w:val="c2"/>
          <w:b/>
          <w:bCs/>
          <w:color w:val="000000"/>
          <w:sz w:val="32"/>
          <w:szCs w:val="32"/>
        </w:rPr>
        <w:t>«Использование нетрадиционных техник  рисования</w:t>
      </w: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32"/>
          <w:szCs w:val="32"/>
        </w:rPr>
      </w:pPr>
      <w:r w:rsidRPr="000B78B2">
        <w:rPr>
          <w:rStyle w:val="c2"/>
          <w:b/>
          <w:bCs/>
          <w:color w:val="000000"/>
          <w:sz w:val="32"/>
          <w:szCs w:val="32"/>
        </w:rPr>
        <w:t>в развитии изобразительного творчества детей»</w:t>
      </w: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Cs/>
          <w:color w:val="000000"/>
          <w:sz w:val="32"/>
          <w:szCs w:val="32"/>
        </w:rPr>
      </w:pP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right"/>
        <w:rPr>
          <w:rStyle w:val="c2"/>
          <w:bCs/>
          <w:color w:val="000000"/>
          <w:sz w:val="32"/>
          <w:szCs w:val="32"/>
        </w:rPr>
      </w:pPr>
      <w:r w:rsidRPr="000B78B2">
        <w:rPr>
          <w:rStyle w:val="c2"/>
          <w:bCs/>
          <w:color w:val="000000"/>
          <w:sz w:val="32"/>
          <w:szCs w:val="32"/>
        </w:rPr>
        <w:t>Подготовила:</w:t>
      </w: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right"/>
        <w:rPr>
          <w:rStyle w:val="c2"/>
          <w:bCs/>
          <w:color w:val="000000"/>
          <w:sz w:val="32"/>
          <w:szCs w:val="32"/>
        </w:rPr>
      </w:pPr>
      <w:r w:rsidRPr="000B78B2">
        <w:rPr>
          <w:rStyle w:val="c2"/>
          <w:bCs/>
          <w:color w:val="000000"/>
          <w:sz w:val="32"/>
          <w:szCs w:val="32"/>
        </w:rPr>
        <w:t xml:space="preserve"> Линяева Татьяна Ивановна,</w:t>
      </w: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right"/>
        <w:rPr>
          <w:rStyle w:val="c2"/>
          <w:bCs/>
          <w:color w:val="000000"/>
          <w:sz w:val="32"/>
          <w:szCs w:val="32"/>
        </w:rPr>
      </w:pPr>
      <w:r w:rsidRPr="000B78B2">
        <w:rPr>
          <w:rStyle w:val="c2"/>
          <w:bCs/>
          <w:color w:val="000000"/>
          <w:sz w:val="32"/>
          <w:szCs w:val="32"/>
        </w:rPr>
        <w:t>воспитатель МБДОУ д\с№8</w:t>
      </w:r>
    </w:p>
    <w:p w:rsidR="000B78B2" w:rsidRPr="000B78B2" w:rsidRDefault="000B78B2" w:rsidP="000B78B2">
      <w:pPr>
        <w:pStyle w:val="c0"/>
        <w:shd w:val="clear" w:color="auto" w:fill="FFFFFF"/>
        <w:spacing w:before="0" w:beforeAutospacing="0" w:after="0" w:afterAutospacing="0"/>
        <w:ind w:firstLine="710"/>
        <w:jc w:val="right"/>
        <w:rPr>
          <w:rStyle w:val="c2"/>
          <w:bCs/>
          <w:color w:val="000000"/>
          <w:sz w:val="32"/>
          <w:szCs w:val="32"/>
        </w:rPr>
      </w:pPr>
      <w:r w:rsidRPr="000B78B2">
        <w:rPr>
          <w:rStyle w:val="c2"/>
          <w:bCs/>
          <w:color w:val="000000"/>
          <w:sz w:val="32"/>
          <w:szCs w:val="32"/>
        </w:rPr>
        <w:t xml:space="preserve">«Тополек» г.Петровска </w:t>
      </w:r>
    </w:p>
    <w:p w:rsidR="000B78B2" w:rsidRP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Cs/>
          <w:color w:val="000000"/>
          <w:sz w:val="32"/>
          <w:szCs w:val="32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</w:p>
    <w:p w:rsidR="000B78B2" w:rsidRDefault="000B78B2" w:rsidP="000B78B2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2020</w:t>
      </w:r>
    </w:p>
    <w:p w:rsidR="001B4B37" w:rsidRPr="00750145" w:rsidRDefault="001B4B37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750145">
        <w:rPr>
          <w:rStyle w:val="c2"/>
          <w:b/>
          <w:bCs/>
          <w:color w:val="000000"/>
          <w:sz w:val="28"/>
          <w:szCs w:val="28"/>
        </w:rPr>
        <w:lastRenderedPageBreak/>
        <w:t>Мастер-класс на тему: «Использование нетрадиционных техник  рисования</w:t>
      </w:r>
      <w:r w:rsidRPr="00750145">
        <w:rPr>
          <w:rStyle w:val="c1"/>
          <w:color w:val="000000"/>
          <w:sz w:val="28"/>
          <w:szCs w:val="28"/>
        </w:rPr>
        <w:t> </w:t>
      </w:r>
      <w:r w:rsidRPr="00750145">
        <w:rPr>
          <w:rStyle w:val="c2"/>
          <w:b/>
          <w:bCs/>
          <w:color w:val="000000"/>
          <w:sz w:val="28"/>
          <w:szCs w:val="28"/>
        </w:rPr>
        <w:t>в развитии изобразительного творчества детей»</w:t>
      </w:r>
    </w:p>
    <w:p w:rsidR="001B4B37" w:rsidRPr="00750145" w:rsidRDefault="001B4B37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750145">
        <w:rPr>
          <w:rStyle w:val="c2"/>
          <w:b/>
          <w:bCs/>
          <w:color w:val="000000"/>
          <w:sz w:val="28"/>
          <w:szCs w:val="28"/>
        </w:rPr>
        <w:t xml:space="preserve">Цель: </w:t>
      </w:r>
      <w:r w:rsidRPr="00750145">
        <w:rPr>
          <w:rStyle w:val="c1"/>
          <w:color w:val="000000"/>
          <w:sz w:val="28"/>
          <w:szCs w:val="28"/>
        </w:rPr>
        <w:t>расширить представление в вопросах об использовании нетрадиционных техник в изобразительной деятельности детей.</w:t>
      </w:r>
    </w:p>
    <w:p w:rsidR="001B4B37" w:rsidRPr="00750145" w:rsidRDefault="001B4B37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  <w:r w:rsidRPr="00750145">
        <w:rPr>
          <w:rStyle w:val="c2"/>
          <w:b/>
          <w:bCs/>
          <w:color w:val="000000"/>
          <w:sz w:val="28"/>
          <w:szCs w:val="28"/>
        </w:rPr>
        <w:t>Задачи:</w:t>
      </w:r>
    </w:p>
    <w:p w:rsidR="001B4B37" w:rsidRPr="00750145" w:rsidRDefault="001B4B37" w:rsidP="001B4B37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145">
        <w:rPr>
          <w:rFonts w:ascii="Times New Roman" w:eastAsia="Times New Roman" w:hAnsi="Times New Roman" w:cs="Times New Roman"/>
          <w:color w:val="000000"/>
          <w:sz w:val="28"/>
          <w:szCs w:val="28"/>
        </w:rPr>
        <w:t>- Познакомить с нетрадиционным течением в живописи  -  «пуантилизмом», «кляксографией»;</w:t>
      </w:r>
    </w:p>
    <w:p w:rsidR="001B4B37" w:rsidRDefault="001B4B37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750145">
        <w:rPr>
          <w:rStyle w:val="c1"/>
          <w:color w:val="000000"/>
          <w:sz w:val="28"/>
          <w:szCs w:val="28"/>
        </w:rPr>
        <w:t>-Развивать  использование методов нетрадиционных изобразительных техник в развитии образного мышления, чувственного восприятия, творчества детей;</w:t>
      </w:r>
    </w:p>
    <w:p w:rsidR="00F63888" w:rsidRDefault="00F63888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-Развивать чувства патриотизма и гордости за историческое прошлое нашей страны; </w:t>
      </w:r>
    </w:p>
    <w:p w:rsidR="00F63888" w:rsidRPr="00750145" w:rsidRDefault="00F63888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-Формировать знания памятных дат в истории России;</w:t>
      </w:r>
    </w:p>
    <w:p w:rsidR="001B4B37" w:rsidRPr="00750145" w:rsidRDefault="001B4B37" w:rsidP="001B4B37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145"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-Воспитывать усидчивость в работе, эстетическое восприятие.</w:t>
      </w:r>
    </w:p>
    <w:p w:rsidR="001B4B37" w:rsidRPr="00750145" w:rsidRDefault="001B4B37" w:rsidP="001B4B37">
      <w:pPr>
        <w:shd w:val="clear" w:color="auto" w:fill="FFFFFF"/>
        <w:spacing w:before="162" w:after="32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0145">
        <w:rPr>
          <w:rFonts w:ascii="Times New Roman" w:eastAsia="Times New Roman" w:hAnsi="Times New Roman" w:cs="Times New Roman"/>
          <w:b/>
          <w:bCs/>
          <w:sz w:val="28"/>
          <w:szCs w:val="28"/>
        </w:rPr>
        <w:t>Необходимые материалы:</w:t>
      </w:r>
    </w:p>
    <w:p w:rsidR="001B4B37" w:rsidRPr="00750145" w:rsidRDefault="001B4B37" w:rsidP="001B4B37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145">
        <w:rPr>
          <w:rFonts w:ascii="Times New Roman" w:eastAsia="Times New Roman" w:hAnsi="Times New Roman" w:cs="Times New Roman"/>
          <w:color w:val="000000"/>
          <w:sz w:val="28"/>
          <w:szCs w:val="28"/>
        </w:rPr>
        <w:t>1. Бумага для рисования</w:t>
      </w:r>
    </w:p>
    <w:p w:rsidR="001B4B37" w:rsidRPr="00750145" w:rsidRDefault="001B4B37" w:rsidP="001B4B37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145">
        <w:rPr>
          <w:rFonts w:ascii="Times New Roman" w:eastAsia="Times New Roman" w:hAnsi="Times New Roman" w:cs="Times New Roman"/>
          <w:color w:val="000000"/>
          <w:sz w:val="28"/>
          <w:szCs w:val="28"/>
        </w:rPr>
        <w:t>2. Краски или гуашь</w:t>
      </w:r>
    </w:p>
    <w:p w:rsidR="001B4B37" w:rsidRPr="00750145" w:rsidRDefault="001B4B37" w:rsidP="001B4B37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145">
        <w:rPr>
          <w:rFonts w:ascii="Times New Roman" w:eastAsia="Times New Roman" w:hAnsi="Times New Roman" w:cs="Times New Roman"/>
          <w:color w:val="000000"/>
          <w:sz w:val="28"/>
          <w:szCs w:val="28"/>
        </w:rPr>
        <w:t>3. Трубочки для сока, ватные палочки</w:t>
      </w:r>
    </w:p>
    <w:p w:rsidR="001B4B37" w:rsidRPr="00750145" w:rsidRDefault="001B4B37" w:rsidP="001B4B37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145">
        <w:rPr>
          <w:rFonts w:ascii="Times New Roman" w:eastAsia="Times New Roman" w:hAnsi="Times New Roman" w:cs="Times New Roman"/>
          <w:color w:val="000000"/>
          <w:sz w:val="28"/>
          <w:szCs w:val="28"/>
        </w:rPr>
        <w:t>4. Раскраски</w:t>
      </w:r>
    </w:p>
    <w:p w:rsidR="00750145" w:rsidRPr="00750145" w:rsidRDefault="00750145" w:rsidP="001B4B37">
      <w:pPr>
        <w:shd w:val="clear" w:color="auto" w:fill="FFFFFF"/>
        <w:spacing w:after="0" w:line="240" w:lineRule="auto"/>
        <w:ind w:firstLine="3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145">
        <w:rPr>
          <w:rFonts w:ascii="Times New Roman" w:eastAsia="Times New Roman" w:hAnsi="Times New Roman" w:cs="Times New Roman"/>
          <w:color w:val="000000"/>
          <w:sz w:val="28"/>
          <w:szCs w:val="28"/>
        </w:rPr>
        <w:t>5. Штампики</w:t>
      </w:r>
    </w:p>
    <w:p w:rsidR="001B4B37" w:rsidRPr="00750145" w:rsidRDefault="001B4B37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1B4B37" w:rsidRPr="00750145" w:rsidRDefault="001B4B37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b/>
          <w:bCs/>
          <w:color w:val="000000"/>
          <w:sz w:val="28"/>
          <w:szCs w:val="28"/>
        </w:rPr>
      </w:pPr>
      <w:r w:rsidRPr="00750145">
        <w:rPr>
          <w:rStyle w:val="c2"/>
          <w:b/>
          <w:bCs/>
          <w:color w:val="000000"/>
          <w:sz w:val="28"/>
          <w:szCs w:val="28"/>
        </w:rPr>
        <w:t>Ход мастер-класса:</w:t>
      </w:r>
    </w:p>
    <w:p w:rsidR="001B4B37" w:rsidRPr="00750145" w:rsidRDefault="001B4B37" w:rsidP="001B4B37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750145">
        <w:rPr>
          <w:rStyle w:val="c2"/>
          <w:bCs/>
          <w:sz w:val="28"/>
          <w:szCs w:val="28"/>
        </w:rPr>
        <w:t>-Здравствуйте, друзья, я хочу вас пригласить в страну творчества и фантазии.</w:t>
      </w:r>
      <w:r w:rsidRPr="00750145">
        <w:rPr>
          <w:sz w:val="28"/>
          <w:szCs w:val="28"/>
        </w:rPr>
        <w:t xml:space="preserve"> Дети и творчество – неразделимые понятия. Ребенок познает окружающий мир, стараясь отразить его в игре, лепке и рисовании. Ведь в душе каждый малыш - певец и музыкант, художник и скульптор.</w:t>
      </w:r>
      <w:r w:rsidRPr="00750145">
        <w:rPr>
          <w:rStyle w:val="a9"/>
          <w:sz w:val="28"/>
          <w:szCs w:val="28"/>
        </w:rPr>
        <w:t xml:space="preserve"> </w:t>
      </w:r>
      <w:r w:rsidRPr="00750145">
        <w:rPr>
          <w:rStyle w:val="c1"/>
          <w:sz w:val="28"/>
          <w:szCs w:val="28"/>
        </w:rPr>
        <w:t>Каждый ребенок с упоением рисует все, что видит, слышит, ощущает, воображает. Как правило, творческие способности любого человека скрыты, реализуются в малой степени. Создавая условия, можно их «разбудить». Рисование - язык внутреннего мира маленького ребенка.</w:t>
      </w:r>
      <w:r w:rsidRPr="00750145">
        <w:rPr>
          <w:sz w:val="28"/>
          <w:szCs w:val="28"/>
        </w:rPr>
        <w:t xml:space="preserve"> В простых приемах нетрадиционного рисования ребенок способен создать красивые рисунки и картины, и это даст ему потрясающий творческий опыт с превосходным итоговым результатом.</w:t>
      </w:r>
    </w:p>
    <w:p w:rsidR="001B4B37" w:rsidRPr="00750145" w:rsidRDefault="001B4B37" w:rsidP="001B4B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0145">
        <w:rPr>
          <w:color w:val="000000"/>
          <w:sz w:val="28"/>
          <w:szCs w:val="28"/>
        </w:rPr>
        <w:t xml:space="preserve">      В 2020 году наша страна будет праздновать 75-летие Победы в Великой Отечественной войне.</w:t>
      </w:r>
    </w:p>
    <w:p w:rsidR="001B4B37" w:rsidRPr="00750145" w:rsidRDefault="001B4B37" w:rsidP="001B4B3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0145">
        <w:rPr>
          <w:color w:val="000000"/>
          <w:sz w:val="28"/>
          <w:szCs w:val="28"/>
        </w:rPr>
        <w:t>За всю историю наш народ подвергся немалым испытаниям. Но Великая Отечественная война по своим масштабам, разрушениям и человеческим жертвам не имела себе равных за всю историю нашего государства. Тем значимее наша Победа!</w:t>
      </w:r>
    </w:p>
    <w:p w:rsidR="001B4B37" w:rsidRPr="00750145" w:rsidRDefault="001B4B37" w:rsidP="001B4B3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0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75-летие Великой Победы это 75 лет гордости за мужество, за огромные подвиги и самопожертвование великого народа!</w:t>
      </w:r>
    </w:p>
    <w:p w:rsidR="00A11B0A" w:rsidRDefault="001B4B37" w:rsidP="001B4B37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750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-Я предлагаю нарисовать вечный огонь</w:t>
      </w:r>
      <w:r w:rsidR="001032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символ памяти народов </w:t>
      </w:r>
      <w:r w:rsidRPr="00750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нетрадиционной технике «пуантилизм», нам понадобятся гуашь и ватные </w:t>
      </w:r>
      <w:r w:rsidRPr="00750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палочки. Можно </w:t>
      </w:r>
      <w:r w:rsidRPr="00750145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приступить к первому этапу – созданию эскиза будущей композиции. В нашем случае выберем готовые раскраски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A11B0A" w:rsidRDefault="00A11B0A" w:rsidP="001B4B37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A11B0A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224176" cy="3883631"/>
            <wp:effectExtent l="19050" t="0" r="4924" b="0"/>
            <wp:docPr id="14" name="Рисунок 0" descr="20fa1d264e6645612dcc4dcfa3a95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fa1d264e6645612dcc4dcfa3a95bf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2347" cy="39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0A" w:rsidRPr="00A11B0A" w:rsidRDefault="00A11B0A" w:rsidP="00A11B0A">
      <w:pPr>
        <w:rPr>
          <w:rFonts w:ascii="Arial" w:eastAsia="Times New Roman" w:hAnsi="Arial" w:cs="Arial"/>
          <w:sz w:val="24"/>
          <w:szCs w:val="24"/>
        </w:rPr>
      </w:pPr>
    </w:p>
    <w:p w:rsidR="001B4B37" w:rsidRPr="00A11B0A" w:rsidRDefault="00A11B0A" w:rsidP="001B4B37">
      <w:pPr>
        <w:rPr>
          <w:rFonts w:ascii="Arial" w:eastAsia="Times New Roman" w:hAnsi="Arial" w:cs="Arial"/>
          <w:sz w:val="24"/>
          <w:szCs w:val="24"/>
        </w:rPr>
      </w:pPr>
      <w:r w:rsidRPr="00A11B0A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552950" cy="3973136"/>
            <wp:effectExtent l="19050" t="0" r="0" b="0"/>
            <wp:docPr id="15" name="Рисунок 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1195" cy="39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B37" w:rsidRPr="00176D19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1B4B37" w:rsidRPr="001B4B37" w:rsidRDefault="001B4B37" w:rsidP="001B4B3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</w:p>
    <w:p w:rsidR="00AA34CC" w:rsidRPr="0010328C" w:rsidRDefault="001B4B3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28C">
        <w:rPr>
          <w:rFonts w:ascii="Times New Roman" w:eastAsia="Times New Roman" w:hAnsi="Times New Roman" w:cs="Times New Roman"/>
          <w:color w:val="000000"/>
          <w:sz w:val="28"/>
          <w:szCs w:val="28"/>
        </w:rPr>
        <w:t>Эскиз готов, теперь самое время приступить ко второму этапу – окрашиванию нашей композиции цветными точками.  Обводим контур основных деталей с помощью частых точек.</w:t>
      </w:r>
    </w:p>
    <w:p w:rsidR="001B4B37" w:rsidRDefault="001B4B37">
      <w:r>
        <w:rPr>
          <w:noProof/>
        </w:rPr>
        <w:drawing>
          <wp:inline distT="0" distB="0" distL="0" distR="0">
            <wp:extent cx="5936786" cy="7550906"/>
            <wp:effectExtent l="19050" t="0" r="6814" b="0"/>
            <wp:docPr id="3" name="Рисунок 2" descr="9м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мая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37" w:rsidRDefault="001B4B37"/>
    <w:p w:rsidR="001B4B37" w:rsidRDefault="001B4B37"/>
    <w:p w:rsidR="001B4B37" w:rsidRDefault="001B4B37"/>
    <w:p w:rsidR="001B4B37" w:rsidRDefault="001B4B37">
      <w:r>
        <w:rPr>
          <w:noProof/>
        </w:rPr>
        <w:drawing>
          <wp:inline distT="0" distB="0" distL="0" distR="0">
            <wp:extent cx="5933611" cy="6380252"/>
            <wp:effectExtent l="19050" t="0" r="0" b="0"/>
            <wp:docPr id="4" name="Рисунок 3" descr="9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мая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37" w:rsidRPr="0010328C" w:rsidRDefault="001B4B3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2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Заполняем композицию точками разного  цвета.  Не забывайте, что единственный элемент окрашивания – точка! Чем ближе токи стоят друг к другу, тем более насыщенный цвет окрашиваемого участка.</w:t>
      </w:r>
    </w:p>
    <w:p w:rsidR="001B4B37" w:rsidRDefault="001B4B37">
      <w:r>
        <w:rPr>
          <w:noProof/>
        </w:rPr>
        <w:lastRenderedPageBreak/>
        <w:drawing>
          <wp:inline distT="0" distB="0" distL="0" distR="0">
            <wp:extent cx="4583772" cy="4150760"/>
            <wp:effectExtent l="19050" t="0" r="7278" b="0"/>
            <wp:docPr id="5" name="Рисунок 4" descr="ма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073" cy="415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37" w:rsidRDefault="001B4B37" w:rsidP="001B4B37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1B4B3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570865</wp:posOffset>
            </wp:positionV>
            <wp:extent cx="4778375" cy="4776470"/>
            <wp:effectExtent l="19050" t="0" r="3175" b="0"/>
            <wp:wrapSquare wrapText="bothSides"/>
            <wp:docPr id="7" name="Рисунок 5" descr="май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Default="001B4B37"/>
    <w:p w:rsidR="001B4B37" w:rsidRPr="0010328C" w:rsidRDefault="001B4B3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28C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Завершающий этап нашей работы – нанесение точечного пространства. Синим и голубым цветами заполняем оставшееся пространство листа.</w:t>
      </w:r>
    </w:p>
    <w:p w:rsidR="004D79BA" w:rsidRDefault="004D79BA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6042702" cy="8229001"/>
            <wp:effectExtent l="19050" t="0" r="0" b="0"/>
            <wp:docPr id="6" name="Рисунок 5" descr="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м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6406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37" w:rsidRDefault="001B4B37"/>
    <w:p w:rsidR="001B4B37" w:rsidRDefault="001B4B37">
      <w:r>
        <w:rPr>
          <w:noProof/>
        </w:rPr>
        <w:drawing>
          <wp:inline distT="0" distB="0" distL="0" distR="0">
            <wp:extent cx="5940425" cy="8234045"/>
            <wp:effectExtent l="19050" t="0" r="3175" b="0"/>
            <wp:docPr id="9" name="Рисунок 8" descr="9мая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мая4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45" w:rsidRPr="0010328C" w:rsidRDefault="00750145" w:rsidP="00750145">
      <w:pPr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</w:pPr>
      <w:r w:rsidRPr="0010328C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 xml:space="preserve">-Вот какие композиции получились. Но я хочу  еще предложить нарисовать салют  с помощью кляксографии. К нетрадиционным методам </w:t>
      </w:r>
      <w:r w:rsidRPr="0010328C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lastRenderedPageBreak/>
        <w:t>относится кляксография – техника рисования  для детей, которая основана на превращении капель краски на бумаге в художественные образы.</w:t>
      </w:r>
    </w:p>
    <w:p w:rsidR="00750145" w:rsidRPr="0010328C" w:rsidRDefault="00750145" w:rsidP="00750145">
      <w:pPr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</w:pPr>
      <w:r w:rsidRPr="0010328C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>Кляксографией называется рисование кляксами, пятнами, каплями, в которых необходимо разглядеть определенный образ, подключив фантазию. Эта техника идеально подходит для детей, так как не требует особых навыков, задатков и талантов.  Ее можно сочетать с другими методиками, дополнять картины с помощью красок, бумаги, пластилина, раздувать кляксы через трубочку или позволять им свободно растекаться.</w:t>
      </w:r>
    </w:p>
    <w:p w:rsidR="00750145" w:rsidRPr="0010328C" w:rsidRDefault="00750145" w:rsidP="00750145">
      <w:pPr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</w:pPr>
      <w:r w:rsidRPr="0010328C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 xml:space="preserve">-Для работы нам понадобятся краски, трубочки, штампы, одноразовые ложечки. На бумаге ставим  кляксу одного цвета, затем с помощью трубочки для сока раздуваем пятно в заданных направлениях. Делать это следует под наклоном. Затем повторяем алгоритм действий с </w:t>
      </w:r>
      <w:r w:rsidR="0010328C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>красками другого цвета.</w:t>
      </w:r>
    </w:p>
    <w:p w:rsidR="00750145" w:rsidRDefault="00750145" w:rsidP="00750145">
      <w:pPr>
        <w:rPr>
          <w:rFonts w:ascii="Arial" w:hAnsi="Arial" w:cs="Arial"/>
          <w:color w:val="1F1F1F"/>
          <w:spacing w:val="7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1F1F1F"/>
          <w:spacing w:val="7"/>
          <w:sz w:val="23"/>
          <w:szCs w:val="23"/>
          <w:shd w:val="clear" w:color="auto" w:fill="FFFFFF"/>
        </w:rPr>
        <w:drawing>
          <wp:inline distT="0" distB="0" distL="0" distR="0">
            <wp:extent cx="5929687" cy="5544130"/>
            <wp:effectExtent l="19050" t="0" r="0" b="0"/>
            <wp:docPr id="10" name="Рисунок 9" descr="сал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ю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45" w:rsidRDefault="00750145" w:rsidP="00750145">
      <w:pPr>
        <w:rPr>
          <w:rFonts w:ascii="Arial" w:hAnsi="Arial" w:cs="Arial"/>
          <w:color w:val="1F1F1F"/>
          <w:spacing w:val="7"/>
          <w:sz w:val="23"/>
          <w:szCs w:val="23"/>
          <w:shd w:val="clear" w:color="auto" w:fill="FFFFFF"/>
        </w:rPr>
      </w:pPr>
    </w:p>
    <w:p w:rsidR="00750145" w:rsidRDefault="00750145" w:rsidP="00750145">
      <w:pPr>
        <w:rPr>
          <w:rFonts w:ascii="Arial" w:hAnsi="Arial" w:cs="Arial"/>
          <w:color w:val="1F1F1F"/>
          <w:spacing w:val="7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1F1F1F"/>
          <w:spacing w:val="7"/>
          <w:sz w:val="23"/>
          <w:szCs w:val="23"/>
          <w:shd w:val="clear" w:color="auto" w:fill="FFFFFF"/>
        </w:rPr>
        <w:drawing>
          <wp:inline distT="0" distB="0" distL="0" distR="0">
            <wp:extent cx="5933611" cy="5979560"/>
            <wp:effectExtent l="19050" t="0" r="0" b="0"/>
            <wp:docPr id="11" name="Рисунок 10" descr="салю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ют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45" w:rsidRDefault="00750145" w:rsidP="00750145">
      <w:pPr>
        <w:rPr>
          <w:rFonts w:ascii="Arial" w:hAnsi="Arial" w:cs="Arial"/>
          <w:color w:val="1F1F1F"/>
          <w:spacing w:val="7"/>
          <w:sz w:val="23"/>
          <w:szCs w:val="23"/>
          <w:shd w:val="clear" w:color="auto" w:fill="FFFFFF"/>
        </w:rPr>
      </w:pPr>
    </w:p>
    <w:p w:rsidR="00750145" w:rsidRPr="00750145" w:rsidRDefault="00750145" w:rsidP="00750145">
      <w:pPr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F1F1F"/>
          <w:spacing w:val="7"/>
          <w:sz w:val="23"/>
          <w:szCs w:val="23"/>
        </w:rPr>
        <w:br/>
      </w:r>
      <w:r w:rsidRPr="00750145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>Основной метод этой техники – создание абстрактных пятен, которые дополняются деталями согласно придуманному образу. Теперь пришло время добавить</w:t>
      </w:r>
      <w:r w:rsidR="00B939B7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 xml:space="preserve"> образ салюта с помощью штампиков</w:t>
      </w:r>
      <w:r w:rsidRPr="00750145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>.</w:t>
      </w:r>
    </w:p>
    <w:p w:rsidR="00750145" w:rsidRPr="00750145" w:rsidRDefault="00750145" w:rsidP="00750145">
      <w:pPr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</w:pPr>
    </w:p>
    <w:p w:rsidR="00750145" w:rsidRDefault="00750145" w:rsidP="00750145">
      <w:pPr>
        <w:rPr>
          <w:rFonts w:ascii="Arial" w:hAnsi="Arial" w:cs="Arial"/>
          <w:color w:val="1F1F1F"/>
          <w:spacing w:val="7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1F1F1F"/>
          <w:spacing w:val="7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40425" cy="4285615"/>
            <wp:effectExtent l="19050" t="0" r="3175" b="0"/>
            <wp:docPr id="12" name="Рисунок 11" descr="салю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ют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45" w:rsidRDefault="00750145" w:rsidP="00750145">
      <w:pPr>
        <w:rPr>
          <w:rFonts w:ascii="Arial" w:hAnsi="Arial" w:cs="Arial"/>
          <w:color w:val="1F1F1F"/>
          <w:spacing w:val="7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1F1F1F"/>
          <w:spacing w:val="7"/>
          <w:sz w:val="23"/>
          <w:szCs w:val="23"/>
          <w:shd w:val="clear" w:color="auto" w:fill="FFFFFF"/>
        </w:rPr>
        <w:drawing>
          <wp:inline distT="0" distB="0" distL="0" distR="0">
            <wp:extent cx="5940425" cy="4285615"/>
            <wp:effectExtent l="19050" t="0" r="3175" b="0"/>
            <wp:docPr id="13" name="Рисунок 12" descr="салют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ют3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37" w:rsidRDefault="001B4B37"/>
    <w:p w:rsidR="001B4B37" w:rsidRDefault="00750145">
      <w:pPr>
        <w:rPr>
          <w:rFonts w:ascii="Times New Roman" w:hAnsi="Times New Roman" w:cs="Times New Roman"/>
          <w:sz w:val="28"/>
          <w:szCs w:val="28"/>
        </w:rPr>
      </w:pPr>
      <w:r w:rsidRPr="00750145">
        <w:rPr>
          <w:rFonts w:ascii="Times New Roman" w:hAnsi="Times New Roman" w:cs="Times New Roman"/>
          <w:sz w:val="28"/>
          <w:szCs w:val="28"/>
        </w:rPr>
        <w:lastRenderedPageBreak/>
        <w:t xml:space="preserve">Итогом </w:t>
      </w:r>
      <w:r>
        <w:rPr>
          <w:rFonts w:ascii="Times New Roman" w:hAnsi="Times New Roman" w:cs="Times New Roman"/>
          <w:sz w:val="28"/>
          <w:szCs w:val="28"/>
        </w:rPr>
        <w:t>мастер-класса предлагаю создать выставку рисунков.</w:t>
      </w:r>
    </w:p>
    <w:p w:rsidR="00717916" w:rsidRDefault="00717916">
      <w:pPr>
        <w:rPr>
          <w:rFonts w:ascii="Times New Roman" w:hAnsi="Times New Roman" w:cs="Times New Roman"/>
          <w:sz w:val="28"/>
          <w:szCs w:val="28"/>
        </w:rPr>
      </w:pPr>
    </w:p>
    <w:p w:rsidR="00717916" w:rsidRDefault="00717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717916" w:rsidRPr="00CC65EB" w:rsidRDefault="00717916" w:rsidP="00717916">
      <w:pPr>
        <w:pStyle w:val="a3"/>
        <w:shd w:val="clear" w:color="auto" w:fill="FFFFFF"/>
        <w:ind w:firstLine="243"/>
        <w:jc w:val="both"/>
        <w:rPr>
          <w:color w:val="000000"/>
          <w:sz w:val="28"/>
          <w:szCs w:val="28"/>
        </w:rPr>
      </w:pPr>
      <w:r w:rsidRPr="00CC65EB">
        <w:rPr>
          <w:color w:val="000000"/>
          <w:sz w:val="28"/>
          <w:szCs w:val="28"/>
        </w:rPr>
        <w:t>Акуненок Т.С. Использование в ДОУ приемов нетрадиционного рисования /Дошкольное образование. - 2010.</w:t>
      </w:r>
    </w:p>
    <w:p w:rsidR="00717916" w:rsidRPr="00CC65EB" w:rsidRDefault="00717916" w:rsidP="00717916">
      <w:pPr>
        <w:pStyle w:val="a3"/>
        <w:shd w:val="clear" w:color="auto" w:fill="FFFFFF"/>
        <w:ind w:firstLine="243"/>
        <w:jc w:val="both"/>
        <w:rPr>
          <w:color w:val="000000"/>
          <w:sz w:val="28"/>
          <w:szCs w:val="28"/>
        </w:rPr>
      </w:pPr>
      <w:r w:rsidRPr="00CC65EB">
        <w:rPr>
          <w:color w:val="000000"/>
          <w:sz w:val="28"/>
          <w:szCs w:val="28"/>
        </w:rPr>
        <w:t>Анцифирова Н. Г. Необыкновенное рисование // Дошкольная педагогика. 2011. </w:t>
      </w:r>
    </w:p>
    <w:p w:rsidR="00717916" w:rsidRPr="00CC65EB" w:rsidRDefault="00717916" w:rsidP="00717916">
      <w:pPr>
        <w:pStyle w:val="a3"/>
        <w:shd w:val="clear" w:color="auto" w:fill="FFFFFF"/>
        <w:ind w:firstLine="243"/>
        <w:jc w:val="both"/>
        <w:rPr>
          <w:color w:val="000000"/>
          <w:sz w:val="28"/>
          <w:szCs w:val="28"/>
        </w:rPr>
      </w:pPr>
      <w:r w:rsidRPr="00CC65EB">
        <w:rPr>
          <w:color w:val="000000"/>
          <w:sz w:val="28"/>
          <w:szCs w:val="28"/>
        </w:rPr>
        <w:t>Швайко Г.С. Занятие по изобразительной деятельности в детском саду. - М.: ВЛАДОС, 2011</w:t>
      </w:r>
    </w:p>
    <w:p w:rsidR="00717916" w:rsidRPr="00CC65EB" w:rsidRDefault="00717916" w:rsidP="00717916">
      <w:pPr>
        <w:pStyle w:val="a3"/>
        <w:shd w:val="clear" w:color="auto" w:fill="FFFFFF"/>
        <w:ind w:firstLine="243"/>
        <w:jc w:val="both"/>
        <w:rPr>
          <w:color w:val="000000"/>
          <w:sz w:val="28"/>
          <w:szCs w:val="28"/>
        </w:rPr>
      </w:pPr>
      <w:r w:rsidRPr="00CC65EB">
        <w:rPr>
          <w:color w:val="000000"/>
          <w:sz w:val="28"/>
          <w:szCs w:val="28"/>
        </w:rPr>
        <w:t>Швайко Г.С. Программа по изобразительной деятельности с детьми четырех - семи лет. - М.: ВЛАДОС - 2012</w:t>
      </w:r>
    </w:p>
    <w:p w:rsidR="00717916" w:rsidRPr="00750145" w:rsidRDefault="00717916">
      <w:pPr>
        <w:rPr>
          <w:rFonts w:ascii="Times New Roman" w:hAnsi="Times New Roman" w:cs="Times New Roman"/>
          <w:sz w:val="28"/>
          <w:szCs w:val="28"/>
        </w:rPr>
      </w:pPr>
    </w:p>
    <w:p w:rsidR="001B4B37" w:rsidRDefault="001B4B37"/>
    <w:p w:rsidR="001B4B37" w:rsidRDefault="001B4B37"/>
    <w:p w:rsidR="001B4B37" w:rsidRDefault="001B4B37"/>
    <w:sectPr w:rsidR="001B4B37" w:rsidSect="00AA3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E22" w:rsidRDefault="00C07E22" w:rsidP="001B4B37">
      <w:pPr>
        <w:spacing w:after="0" w:line="240" w:lineRule="auto"/>
      </w:pPr>
      <w:r>
        <w:separator/>
      </w:r>
    </w:p>
  </w:endnote>
  <w:endnote w:type="continuationSeparator" w:id="1">
    <w:p w:rsidR="00C07E22" w:rsidRDefault="00C07E22" w:rsidP="001B4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E22" w:rsidRDefault="00C07E22" w:rsidP="001B4B37">
      <w:pPr>
        <w:spacing w:after="0" w:line="240" w:lineRule="auto"/>
      </w:pPr>
      <w:r>
        <w:separator/>
      </w:r>
    </w:p>
  </w:footnote>
  <w:footnote w:type="continuationSeparator" w:id="1">
    <w:p w:rsidR="00C07E22" w:rsidRDefault="00C07E22" w:rsidP="001B4B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4B37"/>
    <w:rsid w:val="00045CEA"/>
    <w:rsid w:val="000B78B2"/>
    <w:rsid w:val="0010328C"/>
    <w:rsid w:val="001B4B37"/>
    <w:rsid w:val="00257E0F"/>
    <w:rsid w:val="004D79BA"/>
    <w:rsid w:val="00582EE4"/>
    <w:rsid w:val="00717916"/>
    <w:rsid w:val="00750145"/>
    <w:rsid w:val="00766738"/>
    <w:rsid w:val="00782343"/>
    <w:rsid w:val="00A11B0A"/>
    <w:rsid w:val="00A53FB7"/>
    <w:rsid w:val="00AA34CC"/>
    <w:rsid w:val="00AE43C7"/>
    <w:rsid w:val="00B939B7"/>
    <w:rsid w:val="00C07E22"/>
    <w:rsid w:val="00F63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B4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B4B37"/>
  </w:style>
  <w:style w:type="character" w:customStyle="1" w:styleId="c1">
    <w:name w:val="c1"/>
    <w:basedOn w:val="a0"/>
    <w:rsid w:val="001B4B37"/>
  </w:style>
  <w:style w:type="paragraph" w:styleId="a3">
    <w:name w:val="Normal (Web)"/>
    <w:basedOn w:val="a"/>
    <w:uiPriority w:val="99"/>
    <w:semiHidden/>
    <w:unhideWhenUsed/>
    <w:rsid w:val="001B4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B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B3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B4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B4B37"/>
  </w:style>
  <w:style w:type="paragraph" w:styleId="a8">
    <w:name w:val="footer"/>
    <w:basedOn w:val="a"/>
    <w:link w:val="a9"/>
    <w:uiPriority w:val="99"/>
    <w:semiHidden/>
    <w:unhideWhenUsed/>
    <w:rsid w:val="001B4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B4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715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2020-04-11T16:08:00Z</dcterms:created>
  <dcterms:modified xsi:type="dcterms:W3CDTF">2020-04-12T10:26:00Z</dcterms:modified>
</cp:coreProperties>
</file>